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9C2C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14:paraId="3A228A9D" w14:textId="77777777" w:rsidR="00382445" w:rsidRPr="008C78DA" w:rsidRDefault="00E74D01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 w14:anchorId="69E5DA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14:paraId="32075139" w14:textId="77777777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14:paraId="5DC3C961" w14:textId="152C44DD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74D0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14:paraId="3B1167A1" w14:textId="52DB6F3A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252C7B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E74D01">
                    <w:rPr>
                      <w:rFonts w:ascii="Tahoma" w:hAnsi="Tahoma" w:cs="Tahoma"/>
                      <w:sz w:val="20"/>
                      <w:szCs w:val="20"/>
                    </w:rPr>
                    <w:t>7</w:t>
                  </w:r>
                  <w:bookmarkStart w:id="0" w:name="_GoBack"/>
                  <w:bookmarkEnd w:id="0"/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33781A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14:paraId="25C159B7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059B8D3D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3B8602C6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1F2546D0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14:paraId="741A6E14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106</w:t>
      </w:r>
      <w:r w:rsidR="00382445">
        <w:rPr>
          <w:rFonts w:ascii="Arial" w:hAnsi="Arial" w:cs="Arial"/>
          <w:b/>
          <w:bCs/>
          <w:caps/>
        </w:rPr>
        <w:t>/</w:t>
      </w:r>
      <w:r>
        <w:rPr>
          <w:rFonts w:ascii="Arial" w:hAnsi="Arial" w:cs="Arial"/>
          <w:b/>
          <w:bCs/>
          <w:caps/>
        </w:rPr>
        <w:t>2020</w:t>
      </w:r>
    </w:p>
    <w:p w14:paraId="5A2C6A99" w14:textId="77777777"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14:paraId="7502526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construção de um abrigo no ponto de ônibus na Estrada Mario de Andrade, Planalto Verde</w:t>
      </w:r>
    </w:p>
    <w:p w14:paraId="7520766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796A91B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086462DD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14:paraId="0E315BE1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169E84EE" w14:textId="77777777"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5E6F28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</w:t>
      </w:r>
      <w:r>
        <w:rPr>
          <w:rFonts w:ascii="Arial" w:hAnsi="Arial" w:cs="Arial"/>
          <w:sz w:val="22"/>
          <w:szCs w:val="22"/>
        </w:rPr>
        <w:t>Solicita a construção de um abrigo no ponto de ônibus na Estrada Mario de Andrade, Planalto Verde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3DB436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14:paraId="3DB663AC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14:paraId="191A8472" w14:textId="77777777"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14:paraId="2957BD6A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0A679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14:paraId="7835151F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14:paraId="27783D7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Sala das Sessões “Dr. Júlio Arantes de Freitas”, </w:t>
      </w:r>
      <w:r>
        <w:rPr>
          <w:rFonts w:ascii="Arial" w:hAnsi="Arial" w:cs="Arial"/>
          <w:sz w:val="22"/>
          <w:szCs w:val="22"/>
        </w:rPr>
        <w:t>6 de fevereiro de 2020</w:t>
      </w:r>
      <w:r>
        <w:rPr>
          <w:rFonts w:ascii="Arial" w:hAnsi="Arial" w:cs="Arial"/>
          <w:sz w:val="22"/>
          <w:szCs w:val="22"/>
        </w:rPr>
        <w:t>.</w:t>
      </w:r>
    </w:p>
    <w:p w14:paraId="4ADB247F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14:paraId="5413F84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D29657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582712C6" w14:textId="77777777"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14:paraId="6E080FC4" w14:textId="77777777"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14:paraId="4651CA3D" w14:textId="77777777" w:rsidR="00382445" w:rsidRDefault="00382445" w:rsidP="008C78DA">
      <w:pPr>
        <w:widowControl w:val="0"/>
        <w:autoSpaceDE w:val="0"/>
        <w:autoSpaceDN w:val="0"/>
        <w:adjustRightInd w:val="0"/>
      </w:pPr>
    </w:p>
    <w:p w14:paraId="4AC85FB3" w14:textId="77777777"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PROTOCOLO Nº CETSR </w:t>
      </w:r>
      <w:r>
        <w:rPr>
          <w:rFonts w:ascii="Arial" w:hAnsi="Arial" w:cs="Arial"/>
          <w:b/>
          <w:bCs/>
          <w:sz w:val="16"/>
          <w:szCs w:val="16"/>
        </w:rPr>
        <w:t>06/02/2020</w:t>
      </w:r>
      <w:r>
        <w:rPr>
          <w:rFonts w:ascii="Arial" w:hAnsi="Arial" w:cs="Arial"/>
          <w:b/>
          <w:bCs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13:53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1246/2020</w:t>
      </w:r>
    </w:p>
    <w:p w14:paraId="040C3231" w14:textId="77777777" w:rsidR="00382445" w:rsidRDefault="00382445" w:rsidP="008C78DA"/>
    <w:p w14:paraId="62EE454F" w14:textId="77777777"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2C7B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3781A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74D01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5A57A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scarlat</cp:lastModifiedBy>
  <cp:revision>147</cp:revision>
  <cp:lastPrinted>2017-06-28T12:54:00Z</cp:lastPrinted>
  <dcterms:created xsi:type="dcterms:W3CDTF">2017-06-28T12:54:00Z</dcterms:created>
  <dcterms:modified xsi:type="dcterms:W3CDTF">2020-02-06T15:52:00Z</dcterms:modified>
</cp:coreProperties>
</file>